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916596" w:rsidRDefault="00916596"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916596">
        <w:rPr>
          <w:sz w:val="28"/>
          <w:szCs w:val="28"/>
          <w:lang w:val="uk-UA"/>
        </w:rPr>
        <w:t>20.09.2024 №</w:t>
      </w:r>
      <w:r w:rsidR="003539DE">
        <w:rPr>
          <w:sz w:val="28"/>
          <w:szCs w:val="28"/>
          <w:lang w:val="uk-UA"/>
        </w:rPr>
        <w:t xml:space="preserve"> 2467</w:t>
      </w:r>
      <w:r w:rsidR="00916596">
        <w:rPr>
          <w:sz w:val="28"/>
          <w:szCs w:val="28"/>
          <w:lang w:val="uk-UA"/>
        </w:rPr>
        <w:tab/>
      </w:r>
      <w:r w:rsidR="00916596">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6C6706">
        <w:rPr>
          <w:sz w:val="28"/>
          <w:szCs w:val="28"/>
          <w:lang w:val="uk-UA"/>
        </w:rPr>
        <w:t>4</w:t>
      </w:r>
      <w:r w:rsidR="000D6141">
        <w:rPr>
          <w:sz w:val="28"/>
          <w:szCs w:val="28"/>
          <w:lang w:val="uk-UA"/>
        </w:rPr>
        <w:t>9</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4A2A29" w:rsidRPr="00BC0421">
        <w:rPr>
          <w:szCs w:val="28"/>
          <w:lang w:val="uk-UA"/>
        </w:rPr>
        <w:t>м. Вінниця</w:t>
      </w:r>
    </w:p>
    <w:p w:rsidR="00D552D6" w:rsidRDefault="00D552D6" w:rsidP="00D552D6">
      <w:pPr>
        <w:rPr>
          <w:szCs w:val="28"/>
          <w:lang w:val="uk-UA"/>
        </w:rPr>
      </w:pPr>
    </w:p>
    <w:p w:rsidR="00D552D6" w:rsidRDefault="00D552D6" w:rsidP="00D552D6">
      <w:pPr>
        <w:ind w:left="-142" w:firstLine="142"/>
        <w:rPr>
          <w:b/>
          <w:sz w:val="28"/>
          <w:szCs w:val="28"/>
        </w:rPr>
      </w:pPr>
      <w:r w:rsidRPr="00D552D6">
        <w:rPr>
          <w:b/>
          <w:sz w:val="28"/>
          <w:szCs w:val="28"/>
        </w:rPr>
        <w:t xml:space="preserve">Про внесення змін до рішення міської </w:t>
      </w:r>
    </w:p>
    <w:p w:rsidR="00D552D6" w:rsidRPr="00D552D6" w:rsidRDefault="00D552D6" w:rsidP="00D552D6">
      <w:pPr>
        <w:ind w:left="-142" w:firstLine="142"/>
        <w:rPr>
          <w:b/>
          <w:sz w:val="28"/>
          <w:szCs w:val="28"/>
        </w:rPr>
      </w:pPr>
      <w:r w:rsidRPr="00D552D6">
        <w:rPr>
          <w:b/>
          <w:sz w:val="28"/>
          <w:szCs w:val="28"/>
        </w:rPr>
        <w:t>ради від 18.03.2020 №2209,</w:t>
      </w:r>
      <w:r w:rsidRPr="00D552D6">
        <w:rPr>
          <w:b/>
          <w:sz w:val="28"/>
          <w:szCs w:val="28"/>
          <w:lang w:eastAsia="en-US"/>
        </w:rPr>
        <w:t xml:space="preserve"> </w:t>
      </w:r>
      <w:r w:rsidRPr="00D552D6">
        <w:rPr>
          <w:b/>
          <w:sz w:val="28"/>
          <w:szCs w:val="28"/>
        </w:rPr>
        <w:t>зі змінами</w:t>
      </w:r>
    </w:p>
    <w:p w:rsidR="00D552D6" w:rsidRPr="00D552D6" w:rsidRDefault="00D552D6" w:rsidP="00D552D6">
      <w:pPr>
        <w:spacing w:line="276" w:lineRule="auto"/>
        <w:rPr>
          <w:sz w:val="28"/>
          <w:szCs w:val="28"/>
          <w:u w:val="single"/>
        </w:rPr>
      </w:pPr>
    </w:p>
    <w:p w:rsidR="00D552D6" w:rsidRDefault="00D552D6" w:rsidP="00D552D6">
      <w:pPr>
        <w:pStyle w:val="a4"/>
        <w:jc w:val="both"/>
        <w:rPr>
          <w:lang w:val="ru-RU"/>
        </w:rPr>
      </w:pPr>
      <w:r w:rsidRPr="00D552D6">
        <w:rPr>
          <w:lang w:val="ru-RU"/>
        </w:rPr>
        <w:tab/>
      </w:r>
    </w:p>
    <w:p w:rsidR="00D552D6" w:rsidRPr="00D552D6" w:rsidRDefault="00D552D6" w:rsidP="00D552D6">
      <w:pPr>
        <w:pStyle w:val="a4"/>
        <w:ind w:firstLine="567"/>
        <w:jc w:val="both"/>
        <w:rPr>
          <w:sz w:val="28"/>
          <w:szCs w:val="28"/>
          <w:lang w:val="ru-RU"/>
        </w:rPr>
      </w:pPr>
      <w:r w:rsidRPr="00D552D6">
        <w:rPr>
          <w:sz w:val="28"/>
          <w:szCs w:val="28"/>
          <w:lang w:val="ru-RU"/>
        </w:rPr>
        <w:t>Відповідно до Кодексу цивільного захисту України, Закону України «Про правовий режим воєнного стану», з метою вирішення завдань для запобігання і ліквідації наслідків надзвичайних ситуацій в умовах воєнного стану на території Вінницької міської територіальної громади, враховуючи рішення міської ради від 28.06.2024 № 2366 «Про затвердження Програми комплексного відновлення території Вінницької міської територіальної громади на 2024-2027 роки», керуючись підпунктом 2 пункту б статті 38, пунктом 22 статті 26 та частиною 1 статті 59 Закону України «Про місцеве самоврядування в Україні», міська рада</w:t>
      </w:r>
    </w:p>
    <w:p w:rsidR="00D552D6" w:rsidRPr="00D552D6" w:rsidRDefault="00D552D6" w:rsidP="00D552D6">
      <w:pPr>
        <w:pStyle w:val="a4"/>
        <w:jc w:val="both"/>
        <w:rPr>
          <w:sz w:val="28"/>
          <w:szCs w:val="28"/>
          <w:lang w:val="ru-RU"/>
        </w:rPr>
      </w:pPr>
    </w:p>
    <w:p w:rsidR="00D552D6" w:rsidRPr="00D552D6" w:rsidRDefault="00D552D6" w:rsidP="00D552D6">
      <w:pPr>
        <w:spacing w:line="276" w:lineRule="auto"/>
        <w:jc w:val="center"/>
        <w:rPr>
          <w:b/>
          <w:sz w:val="28"/>
          <w:szCs w:val="28"/>
        </w:rPr>
      </w:pPr>
      <w:r w:rsidRPr="00D552D6">
        <w:rPr>
          <w:b/>
          <w:sz w:val="28"/>
          <w:szCs w:val="28"/>
        </w:rPr>
        <w:t>ВИРІШИЛА:</w:t>
      </w:r>
    </w:p>
    <w:p w:rsidR="00D552D6" w:rsidRPr="00D552D6" w:rsidRDefault="00D552D6" w:rsidP="00D552D6">
      <w:pPr>
        <w:pStyle w:val="a4"/>
        <w:rPr>
          <w:lang w:val="ru-RU"/>
        </w:rPr>
      </w:pPr>
    </w:p>
    <w:p w:rsidR="00D552D6" w:rsidRDefault="00D552D6" w:rsidP="00D552D6">
      <w:pPr>
        <w:pStyle w:val="a6"/>
        <w:numPr>
          <w:ilvl w:val="0"/>
          <w:numId w:val="25"/>
        </w:numPr>
        <w:tabs>
          <w:tab w:val="left" w:pos="284"/>
        </w:tabs>
        <w:ind w:left="0" w:hanging="11"/>
        <w:jc w:val="both"/>
        <w:rPr>
          <w:szCs w:val="28"/>
        </w:rPr>
      </w:pPr>
      <w:r w:rsidRPr="0075295D">
        <w:rPr>
          <w:szCs w:val="28"/>
        </w:rPr>
        <w:t>Внести зміни до рішення міської ради від 18.03.202</w:t>
      </w:r>
      <w:r>
        <w:rPr>
          <w:szCs w:val="28"/>
        </w:rPr>
        <w:t>0 №</w:t>
      </w:r>
      <w:r w:rsidRPr="0075295D">
        <w:rPr>
          <w:szCs w:val="28"/>
        </w:rPr>
        <w:t xml:space="preserve">2209 «Про затвердження </w:t>
      </w:r>
      <w:r>
        <w:rPr>
          <w:szCs w:val="28"/>
        </w:rPr>
        <w:t>«</w:t>
      </w:r>
      <w:r w:rsidRPr="0075295D">
        <w:rPr>
          <w:szCs w:val="28"/>
        </w:rPr>
        <w:t xml:space="preserve">Програми запобігання виникненню надзвичайних ситуацій природного, техногенного, соціального характеру та надзвичайних ситуацій в </w:t>
      </w:r>
      <w:r w:rsidRPr="0075295D">
        <w:rPr>
          <w:szCs w:val="28"/>
        </w:rPr>
        <w:lastRenderedPageBreak/>
        <w:t>умовах воєнного стану, ліквідації їх наслідків на 2020-2024 роки», зі змінами</w:t>
      </w:r>
      <w:r>
        <w:rPr>
          <w:szCs w:val="28"/>
        </w:rPr>
        <w:t>, а саме:</w:t>
      </w:r>
    </w:p>
    <w:p w:rsidR="00D552D6" w:rsidRDefault="00D552D6" w:rsidP="00D552D6">
      <w:pPr>
        <w:pStyle w:val="a6"/>
        <w:numPr>
          <w:ilvl w:val="1"/>
          <w:numId w:val="25"/>
        </w:numPr>
        <w:tabs>
          <w:tab w:val="left" w:pos="284"/>
          <w:tab w:val="left" w:pos="993"/>
        </w:tabs>
        <w:ind w:left="426" w:hanging="22"/>
        <w:jc w:val="both"/>
        <w:rPr>
          <w:szCs w:val="28"/>
        </w:rPr>
      </w:pPr>
      <w:r>
        <w:rPr>
          <w:szCs w:val="28"/>
        </w:rPr>
        <w:t>п</w:t>
      </w:r>
      <w:r w:rsidRPr="0075295D">
        <w:rPr>
          <w:szCs w:val="28"/>
        </w:rPr>
        <w:t xml:space="preserve">родовжити термін дії </w:t>
      </w:r>
      <w:r w:rsidRPr="00F30ABC">
        <w:rPr>
          <w:szCs w:val="28"/>
        </w:rPr>
        <w:t>«</w:t>
      </w:r>
      <w:r w:rsidRPr="0075295D">
        <w:rPr>
          <w:szCs w:val="28"/>
        </w:rPr>
        <w:t xml:space="preserve">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w:t>
      </w:r>
      <w:r>
        <w:rPr>
          <w:szCs w:val="28"/>
        </w:rPr>
        <w:t>їх наслідків на 2020-2024 роки</w:t>
      </w:r>
      <w:r w:rsidRPr="00F30ABC">
        <w:rPr>
          <w:szCs w:val="28"/>
        </w:rPr>
        <w:t>»</w:t>
      </w:r>
      <w:r w:rsidRPr="0075295D">
        <w:rPr>
          <w:szCs w:val="28"/>
        </w:rPr>
        <w:t xml:space="preserve"> до 2027 року</w:t>
      </w:r>
      <w:r>
        <w:rPr>
          <w:szCs w:val="28"/>
        </w:rPr>
        <w:t xml:space="preserve"> включно;</w:t>
      </w:r>
    </w:p>
    <w:p w:rsidR="00D552D6" w:rsidRDefault="00D552D6" w:rsidP="00D552D6">
      <w:pPr>
        <w:pStyle w:val="a6"/>
        <w:numPr>
          <w:ilvl w:val="1"/>
          <w:numId w:val="25"/>
        </w:numPr>
        <w:tabs>
          <w:tab w:val="left" w:pos="284"/>
          <w:tab w:val="left" w:pos="993"/>
        </w:tabs>
        <w:ind w:left="426" w:hanging="22"/>
        <w:jc w:val="both"/>
        <w:rPr>
          <w:szCs w:val="28"/>
        </w:rPr>
      </w:pPr>
      <w:r>
        <w:rPr>
          <w:szCs w:val="28"/>
        </w:rPr>
        <w:t>в</w:t>
      </w:r>
      <w:r w:rsidRPr="0075295D">
        <w:rPr>
          <w:szCs w:val="28"/>
        </w:rPr>
        <w:t xml:space="preserve"> назві</w:t>
      </w:r>
      <w:r>
        <w:rPr>
          <w:szCs w:val="28"/>
        </w:rPr>
        <w:t>,</w:t>
      </w:r>
      <w:r w:rsidRPr="0075295D">
        <w:rPr>
          <w:szCs w:val="28"/>
        </w:rPr>
        <w:t xml:space="preserve"> тексті та</w:t>
      </w:r>
      <w:r>
        <w:rPr>
          <w:szCs w:val="28"/>
        </w:rPr>
        <w:t xml:space="preserve"> додатку до</w:t>
      </w:r>
      <w:r w:rsidRPr="0075295D">
        <w:rPr>
          <w:szCs w:val="28"/>
        </w:rPr>
        <w:t xml:space="preserve"> рішення словосполучення «</w:t>
      </w:r>
      <w:r w:rsidRPr="0075295D">
        <w:rPr>
          <w:color w:val="000000" w:themeColor="text1"/>
          <w:szCs w:val="28"/>
        </w:rPr>
        <w:t>2020-2024 роки» замінити словосполученням «2020-2027 роки»</w:t>
      </w:r>
      <w:r w:rsidRPr="0075295D">
        <w:rPr>
          <w:szCs w:val="28"/>
        </w:rPr>
        <w:t xml:space="preserve"> у всіх відповідних відмінках</w:t>
      </w:r>
      <w:r>
        <w:rPr>
          <w:szCs w:val="28"/>
        </w:rPr>
        <w:t>;</w:t>
      </w:r>
    </w:p>
    <w:p w:rsidR="00D552D6" w:rsidRDefault="00D552D6" w:rsidP="00D552D6">
      <w:pPr>
        <w:pStyle w:val="a6"/>
        <w:numPr>
          <w:ilvl w:val="1"/>
          <w:numId w:val="25"/>
        </w:numPr>
        <w:tabs>
          <w:tab w:val="left" w:pos="284"/>
          <w:tab w:val="left" w:pos="993"/>
        </w:tabs>
        <w:ind w:left="426" w:hanging="22"/>
        <w:jc w:val="both"/>
        <w:rPr>
          <w:szCs w:val="28"/>
        </w:rPr>
      </w:pPr>
      <w:r w:rsidRPr="00200AEC">
        <w:rPr>
          <w:szCs w:val="28"/>
        </w:rPr>
        <w:t>в додатку до рішення в розділі 4 «Заходи Програми» пункт 1 викласти в новій редакції:</w:t>
      </w:r>
    </w:p>
    <w:tbl>
      <w:tblPr>
        <w:tblStyle w:val="aa"/>
        <w:tblW w:w="9918" w:type="dxa"/>
        <w:tblInd w:w="-289" w:type="dxa"/>
        <w:tblLook w:val="04A0" w:firstRow="1" w:lastRow="0" w:firstColumn="1" w:lastColumn="0" w:noHBand="0" w:noVBand="1"/>
      </w:tblPr>
      <w:tblGrid>
        <w:gridCol w:w="568"/>
        <w:gridCol w:w="5664"/>
        <w:gridCol w:w="3686"/>
      </w:tblGrid>
      <w:tr w:rsidR="00D552D6" w:rsidRPr="00200AEC" w:rsidTr="00046ACF">
        <w:tc>
          <w:tcPr>
            <w:tcW w:w="568" w:type="dxa"/>
          </w:tcPr>
          <w:p w:rsidR="00D552D6" w:rsidRPr="00200AEC" w:rsidRDefault="00D552D6" w:rsidP="00046ACF">
            <w:pPr>
              <w:pStyle w:val="a4"/>
              <w:jc w:val="center"/>
              <w:rPr>
                <w:b/>
                <w:color w:val="000000" w:themeColor="text1"/>
                <w:sz w:val="28"/>
                <w:szCs w:val="28"/>
              </w:rPr>
            </w:pPr>
            <w:r w:rsidRPr="00200AEC">
              <w:rPr>
                <w:b/>
                <w:color w:val="000000" w:themeColor="text1"/>
                <w:sz w:val="28"/>
                <w:szCs w:val="28"/>
              </w:rPr>
              <w:t>№ з/п</w:t>
            </w:r>
          </w:p>
        </w:tc>
        <w:tc>
          <w:tcPr>
            <w:tcW w:w="5664" w:type="dxa"/>
            <w:vAlign w:val="center"/>
          </w:tcPr>
          <w:p w:rsidR="00D552D6" w:rsidRPr="00200AEC" w:rsidRDefault="00D552D6" w:rsidP="00046ACF">
            <w:pPr>
              <w:pStyle w:val="a4"/>
              <w:jc w:val="center"/>
              <w:rPr>
                <w:b/>
                <w:color w:val="000000" w:themeColor="text1"/>
                <w:sz w:val="28"/>
                <w:szCs w:val="28"/>
              </w:rPr>
            </w:pPr>
            <w:r w:rsidRPr="00200AEC">
              <w:rPr>
                <w:b/>
                <w:color w:val="000000" w:themeColor="text1"/>
                <w:sz w:val="28"/>
                <w:szCs w:val="28"/>
              </w:rPr>
              <w:t>Найменування заходів</w:t>
            </w:r>
          </w:p>
        </w:tc>
        <w:tc>
          <w:tcPr>
            <w:tcW w:w="3686" w:type="dxa"/>
            <w:vAlign w:val="center"/>
          </w:tcPr>
          <w:p w:rsidR="00D552D6" w:rsidRPr="00200AEC" w:rsidRDefault="00D552D6" w:rsidP="00046ACF">
            <w:pPr>
              <w:pStyle w:val="a4"/>
              <w:jc w:val="center"/>
              <w:rPr>
                <w:b/>
                <w:color w:val="000000" w:themeColor="text1"/>
                <w:sz w:val="28"/>
                <w:szCs w:val="28"/>
              </w:rPr>
            </w:pPr>
            <w:r w:rsidRPr="00200AEC">
              <w:rPr>
                <w:b/>
                <w:color w:val="000000" w:themeColor="text1"/>
                <w:sz w:val="28"/>
                <w:szCs w:val="28"/>
              </w:rPr>
              <w:t>Виконавці</w:t>
            </w:r>
          </w:p>
        </w:tc>
      </w:tr>
      <w:tr w:rsidR="00D552D6" w:rsidRPr="00200AEC" w:rsidTr="00046ACF">
        <w:tc>
          <w:tcPr>
            <w:tcW w:w="568" w:type="dxa"/>
          </w:tcPr>
          <w:p w:rsidR="00D552D6" w:rsidRPr="00200AEC" w:rsidRDefault="00D552D6" w:rsidP="00046ACF">
            <w:pPr>
              <w:pStyle w:val="a4"/>
              <w:jc w:val="center"/>
              <w:rPr>
                <w:b/>
                <w:color w:val="000000" w:themeColor="text1"/>
                <w:sz w:val="28"/>
                <w:szCs w:val="28"/>
              </w:rPr>
            </w:pPr>
            <w:r w:rsidRPr="00200AEC">
              <w:rPr>
                <w:b/>
                <w:color w:val="000000" w:themeColor="text1"/>
                <w:sz w:val="28"/>
                <w:szCs w:val="28"/>
              </w:rPr>
              <w:t>1.</w:t>
            </w:r>
          </w:p>
        </w:tc>
        <w:tc>
          <w:tcPr>
            <w:tcW w:w="5664" w:type="dxa"/>
            <w:vAlign w:val="center"/>
          </w:tcPr>
          <w:p w:rsidR="00D552D6" w:rsidRPr="00D552D6" w:rsidRDefault="00D552D6" w:rsidP="00046ACF">
            <w:pPr>
              <w:pStyle w:val="a4"/>
              <w:jc w:val="both"/>
              <w:rPr>
                <w:color w:val="000000" w:themeColor="text1"/>
                <w:sz w:val="28"/>
                <w:szCs w:val="28"/>
                <w:lang w:val="ru-RU"/>
              </w:rPr>
            </w:pPr>
            <w:r w:rsidRPr="00D552D6">
              <w:rPr>
                <w:color w:val="000000" w:themeColor="text1"/>
                <w:sz w:val="28"/>
                <w:szCs w:val="28"/>
                <w:lang w:val="ru-RU"/>
              </w:rPr>
              <w:t>Здійснення заходів в умовах воєнного стану, а саме: виконання повноважень органів місцевого самоврядування в сфері цивільного захисту в умовах надзвичайних ситуацій та придбання для цього:</w:t>
            </w:r>
          </w:p>
          <w:p w:rsidR="00D552D6" w:rsidRPr="00D552D6" w:rsidRDefault="00D552D6" w:rsidP="00046ACF">
            <w:pPr>
              <w:pStyle w:val="a4"/>
              <w:ind w:left="279" w:firstLine="142"/>
              <w:jc w:val="both"/>
              <w:rPr>
                <w:color w:val="000000" w:themeColor="text1"/>
                <w:sz w:val="28"/>
                <w:szCs w:val="28"/>
                <w:lang w:val="ru-RU"/>
              </w:rPr>
            </w:pPr>
            <w:r w:rsidRPr="00D552D6">
              <w:rPr>
                <w:color w:val="000000" w:themeColor="text1"/>
                <w:sz w:val="28"/>
                <w:szCs w:val="28"/>
                <w:lang w:val="ru-RU"/>
              </w:rPr>
              <w:t>- продуктів харчування, медикаментів, засобів гігієни, дезінфікуючих засобів;</w:t>
            </w:r>
          </w:p>
          <w:p w:rsidR="00D552D6" w:rsidRPr="00D552D6" w:rsidRDefault="00D552D6" w:rsidP="00046ACF">
            <w:pPr>
              <w:pStyle w:val="a4"/>
              <w:ind w:left="279" w:firstLine="142"/>
              <w:jc w:val="both"/>
              <w:rPr>
                <w:color w:val="000000" w:themeColor="text1"/>
                <w:sz w:val="28"/>
                <w:szCs w:val="28"/>
                <w:lang w:val="ru-RU"/>
              </w:rPr>
            </w:pPr>
            <w:r w:rsidRPr="00D552D6">
              <w:rPr>
                <w:color w:val="000000" w:themeColor="text1"/>
                <w:sz w:val="28"/>
                <w:szCs w:val="28"/>
                <w:lang w:val="ru-RU"/>
              </w:rPr>
              <w:t>- комплектів форменого одягу, взуття, засобів індивідуального захисту і самооборони, обмундирування, спеціальних засобів та засобів зв’язку;</w:t>
            </w:r>
          </w:p>
          <w:p w:rsidR="00D552D6" w:rsidRPr="00D552D6" w:rsidRDefault="00D552D6" w:rsidP="00046ACF">
            <w:pPr>
              <w:pStyle w:val="a4"/>
              <w:ind w:left="279" w:firstLine="142"/>
              <w:jc w:val="both"/>
              <w:rPr>
                <w:color w:val="000000" w:themeColor="text1"/>
                <w:sz w:val="28"/>
                <w:szCs w:val="28"/>
                <w:lang w:val="ru-RU"/>
              </w:rPr>
            </w:pPr>
            <w:r w:rsidRPr="00D552D6">
              <w:rPr>
                <w:color w:val="000000" w:themeColor="text1"/>
                <w:sz w:val="28"/>
                <w:szCs w:val="28"/>
                <w:lang w:val="ru-RU"/>
              </w:rPr>
              <w:t>- матеріалів, в т.ч. паливно-мастильних та будівельних, інструментів, обладнання, інвентарю, меблів, тощо;</w:t>
            </w:r>
          </w:p>
          <w:p w:rsidR="00D552D6" w:rsidRPr="00D552D6" w:rsidRDefault="00D552D6" w:rsidP="00046ACF">
            <w:pPr>
              <w:pStyle w:val="a4"/>
              <w:ind w:left="279" w:firstLine="142"/>
              <w:jc w:val="both"/>
              <w:rPr>
                <w:color w:val="000000" w:themeColor="text1"/>
                <w:sz w:val="28"/>
                <w:szCs w:val="28"/>
                <w:lang w:val="ru-RU"/>
              </w:rPr>
            </w:pPr>
            <w:r w:rsidRPr="00D552D6">
              <w:rPr>
                <w:color w:val="000000" w:themeColor="text1"/>
                <w:sz w:val="28"/>
                <w:szCs w:val="28"/>
                <w:lang w:val="ru-RU"/>
              </w:rPr>
              <w:t xml:space="preserve">- генераторних установок, зарядних станцій, джерел резервного, безперебійного та альтернативного електроживлення, а також запасних частин і приладдя до них; </w:t>
            </w:r>
          </w:p>
          <w:p w:rsidR="00D552D6" w:rsidRPr="00D552D6" w:rsidRDefault="00D552D6" w:rsidP="00046ACF">
            <w:pPr>
              <w:pStyle w:val="a4"/>
              <w:ind w:left="279" w:firstLine="142"/>
              <w:jc w:val="both"/>
              <w:rPr>
                <w:color w:val="000000" w:themeColor="text1"/>
                <w:sz w:val="28"/>
                <w:szCs w:val="28"/>
                <w:lang w:val="ru-RU"/>
              </w:rPr>
            </w:pPr>
            <w:r w:rsidRPr="00D552D6">
              <w:rPr>
                <w:color w:val="000000" w:themeColor="text1"/>
                <w:sz w:val="28"/>
                <w:szCs w:val="28"/>
                <w:lang w:val="ru-RU"/>
              </w:rPr>
              <w:t>- квадрокоптерів, безпілотних літальних апаратів, тепловізорів, транспортних засобів та комплектуючих до них.</w:t>
            </w:r>
          </w:p>
          <w:p w:rsidR="00D552D6" w:rsidRPr="00D552D6" w:rsidRDefault="00D552D6" w:rsidP="00046ACF">
            <w:pPr>
              <w:pStyle w:val="a4"/>
              <w:jc w:val="both"/>
              <w:rPr>
                <w:color w:val="000000" w:themeColor="text1"/>
                <w:sz w:val="28"/>
                <w:szCs w:val="28"/>
                <w:lang w:val="ru-RU"/>
              </w:rPr>
            </w:pPr>
          </w:p>
          <w:p w:rsidR="00D552D6" w:rsidRPr="00D552D6" w:rsidRDefault="00D552D6" w:rsidP="00046ACF">
            <w:pPr>
              <w:pStyle w:val="a4"/>
              <w:jc w:val="both"/>
              <w:rPr>
                <w:b/>
                <w:color w:val="000000" w:themeColor="text1"/>
                <w:sz w:val="28"/>
                <w:szCs w:val="28"/>
                <w:lang w:val="ru-RU"/>
              </w:rPr>
            </w:pPr>
            <w:r w:rsidRPr="00D552D6">
              <w:rPr>
                <w:color w:val="000000" w:themeColor="text1"/>
                <w:sz w:val="28"/>
                <w:szCs w:val="28"/>
                <w:lang w:val="ru-RU"/>
              </w:rPr>
              <w:lastRenderedPageBreak/>
              <w:t xml:space="preserve">В умовах воєнного стану, в разі необхідності, передача вказаних матеріальних цінностей підрозділам цивільного захисту, підприємствам критичної інфраструктури, закладам охорони здоров’я, закладам та установам, які надають соціальні послуги, громадським організаціям, які відповідно до статутної діяльності надають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 підрозділам територіальної оборони, військовим частинам Збройних Сил України та Національної гвардії України, іншим територіальним громадам, за рішенням виконавчого комітету міської ради, з наступним затвердженням на сесії міської ради. </w:t>
            </w:r>
          </w:p>
        </w:tc>
        <w:tc>
          <w:tcPr>
            <w:tcW w:w="3686" w:type="dxa"/>
          </w:tcPr>
          <w:p w:rsidR="00D552D6" w:rsidRPr="00D552D6" w:rsidRDefault="00D552D6" w:rsidP="00046ACF">
            <w:pPr>
              <w:pStyle w:val="a4"/>
              <w:jc w:val="center"/>
              <w:rPr>
                <w:color w:val="000000" w:themeColor="text1"/>
                <w:sz w:val="28"/>
                <w:szCs w:val="28"/>
                <w:lang w:val="ru-RU"/>
              </w:rPr>
            </w:pPr>
          </w:p>
          <w:p w:rsidR="00D552D6" w:rsidRPr="00D552D6" w:rsidRDefault="00D552D6" w:rsidP="00046ACF">
            <w:pPr>
              <w:pStyle w:val="a4"/>
              <w:jc w:val="center"/>
              <w:rPr>
                <w:color w:val="000000" w:themeColor="text1"/>
                <w:sz w:val="28"/>
                <w:szCs w:val="28"/>
                <w:lang w:val="ru-RU"/>
              </w:rPr>
            </w:pPr>
            <w:r w:rsidRPr="00D552D6">
              <w:rPr>
                <w:color w:val="000000" w:themeColor="text1"/>
                <w:sz w:val="28"/>
                <w:szCs w:val="28"/>
                <w:lang w:val="ru-RU"/>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w:t>
            </w:r>
          </w:p>
          <w:p w:rsidR="00D552D6" w:rsidRPr="00D552D6" w:rsidRDefault="00D552D6" w:rsidP="00046ACF">
            <w:pPr>
              <w:pStyle w:val="a4"/>
              <w:jc w:val="center"/>
              <w:rPr>
                <w:b/>
                <w:color w:val="000000" w:themeColor="text1"/>
                <w:sz w:val="28"/>
                <w:szCs w:val="28"/>
                <w:lang w:val="ru-RU"/>
              </w:rPr>
            </w:pPr>
            <w:r w:rsidRPr="00D552D6">
              <w:rPr>
                <w:color w:val="000000" w:themeColor="text1"/>
                <w:sz w:val="28"/>
                <w:szCs w:val="28"/>
                <w:lang w:val="ru-RU"/>
              </w:rPr>
              <w:t>інші виконавчі органи міської ради, підприємства критичної інфраструктури, заклади охорони здоров’я, заклади та установи, які надають соціальні послуги, громадські організації, військові частини, підрозділи територіальної оборони та цивільного захисту.</w:t>
            </w:r>
          </w:p>
        </w:tc>
      </w:tr>
    </w:tbl>
    <w:p w:rsidR="00D552D6" w:rsidRPr="003224DB" w:rsidRDefault="00D552D6" w:rsidP="00D552D6">
      <w:pPr>
        <w:tabs>
          <w:tab w:val="left" w:pos="284"/>
          <w:tab w:val="left" w:pos="851"/>
          <w:tab w:val="left" w:pos="1418"/>
        </w:tabs>
        <w:jc w:val="both"/>
        <w:rPr>
          <w:szCs w:val="28"/>
        </w:rPr>
      </w:pPr>
    </w:p>
    <w:p w:rsidR="00D552D6" w:rsidRDefault="00D552D6" w:rsidP="00D552D6">
      <w:pPr>
        <w:pStyle w:val="a6"/>
        <w:tabs>
          <w:tab w:val="left" w:pos="284"/>
        </w:tabs>
        <w:ind w:left="0"/>
        <w:jc w:val="both"/>
        <w:rPr>
          <w:szCs w:val="28"/>
        </w:rPr>
      </w:pPr>
      <w:r w:rsidRPr="00BF45A4">
        <w:rPr>
          <w:szCs w:val="28"/>
        </w:rPr>
        <w:t>2.</w:t>
      </w:r>
      <w:r>
        <w:rPr>
          <w:szCs w:val="28"/>
        </w:rPr>
        <w:t xml:space="preserve"> </w:t>
      </w:r>
      <w:r w:rsidRPr="00BF45A4">
        <w:rPr>
          <w:szCs w:val="28"/>
        </w:rPr>
        <w:t>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p>
    <w:p w:rsidR="00D552D6" w:rsidRPr="00BF45A4" w:rsidRDefault="00D552D6" w:rsidP="00D552D6">
      <w:pPr>
        <w:pStyle w:val="a6"/>
        <w:tabs>
          <w:tab w:val="left" w:pos="284"/>
        </w:tabs>
        <w:ind w:left="0"/>
        <w:jc w:val="both"/>
        <w:rPr>
          <w:szCs w:val="28"/>
        </w:rPr>
      </w:pPr>
    </w:p>
    <w:p w:rsidR="00D552D6" w:rsidRDefault="00D552D6" w:rsidP="00D552D6">
      <w:pPr>
        <w:shd w:val="clear" w:color="auto" w:fill="FFFFFF"/>
        <w:tabs>
          <w:tab w:val="left" w:pos="878"/>
        </w:tabs>
        <w:ind w:left="284" w:hanging="284"/>
        <w:rPr>
          <w:b/>
          <w:sz w:val="28"/>
          <w:szCs w:val="28"/>
        </w:rPr>
      </w:pPr>
    </w:p>
    <w:p w:rsidR="00D552D6" w:rsidRPr="00D552D6" w:rsidRDefault="00D552D6" w:rsidP="00D552D6">
      <w:pPr>
        <w:shd w:val="clear" w:color="auto" w:fill="FFFFFF"/>
        <w:tabs>
          <w:tab w:val="left" w:pos="878"/>
        </w:tabs>
        <w:ind w:left="284" w:hanging="284"/>
        <w:rPr>
          <w:b/>
          <w:sz w:val="28"/>
          <w:szCs w:val="28"/>
        </w:rPr>
      </w:pPr>
      <w:r w:rsidRPr="00D552D6">
        <w:rPr>
          <w:b/>
          <w:sz w:val="28"/>
          <w:szCs w:val="28"/>
        </w:rPr>
        <w:t>Міський голова                                                                   Сергій МОРГУНОВ</w:t>
      </w:r>
    </w:p>
    <w:p w:rsidR="00D552D6" w:rsidRDefault="00D552D6" w:rsidP="00D552D6">
      <w:pPr>
        <w:pStyle w:val="210"/>
        <w:tabs>
          <w:tab w:val="left" w:pos="0"/>
        </w:tabs>
        <w:rPr>
          <w:bCs/>
          <w:i w:val="0"/>
          <w:sz w:val="28"/>
          <w:szCs w:val="28"/>
          <w:lang w:val="ru-RU" w:eastAsia="uk-UA"/>
        </w:rPr>
      </w:pPr>
    </w:p>
    <w:p w:rsidR="00D552D6" w:rsidRDefault="00D552D6" w:rsidP="00D552D6">
      <w:pPr>
        <w:pStyle w:val="210"/>
        <w:tabs>
          <w:tab w:val="left" w:pos="0"/>
        </w:tabs>
        <w:rPr>
          <w:bCs/>
          <w:i w:val="0"/>
          <w:sz w:val="28"/>
          <w:szCs w:val="28"/>
          <w:lang w:val="ru-RU" w:eastAsia="uk-UA"/>
        </w:rPr>
      </w:pPr>
    </w:p>
    <w:p w:rsidR="00D552D6" w:rsidRDefault="00D552D6" w:rsidP="00D552D6">
      <w:pPr>
        <w:pStyle w:val="210"/>
        <w:tabs>
          <w:tab w:val="left" w:pos="0"/>
        </w:tabs>
        <w:rPr>
          <w:bCs/>
          <w:i w:val="0"/>
          <w:sz w:val="28"/>
          <w:szCs w:val="28"/>
          <w:lang w:val="ru-RU" w:eastAsia="uk-UA"/>
        </w:rPr>
      </w:pPr>
    </w:p>
    <w:p w:rsidR="00D552D6" w:rsidRDefault="00D552D6" w:rsidP="00D552D6">
      <w:pPr>
        <w:pStyle w:val="210"/>
        <w:tabs>
          <w:tab w:val="left" w:pos="0"/>
        </w:tabs>
        <w:rPr>
          <w:bCs/>
          <w:i w:val="0"/>
          <w:sz w:val="28"/>
          <w:szCs w:val="28"/>
          <w:lang w:val="ru-RU" w:eastAsia="uk-UA"/>
        </w:rPr>
      </w:pPr>
    </w:p>
    <w:p w:rsidR="00D552D6" w:rsidRPr="00912EC1" w:rsidRDefault="00D552D6" w:rsidP="00D552D6">
      <w:pPr>
        <w:pStyle w:val="210"/>
        <w:tabs>
          <w:tab w:val="left" w:pos="0"/>
        </w:tabs>
        <w:rPr>
          <w:bCs/>
          <w:i w:val="0"/>
          <w:sz w:val="28"/>
          <w:szCs w:val="28"/>
          <w:lang w:eastAsia="uk-UA"/>
        </w:rPr>
      </w:pPr>
      <w:r w:rsidRPr="00912EC1">
        <w:rPr>
          <w:bCs/>
          <w:i w:val="0"/>
          <w:sz w:val="28"/>
          <w:szCs w:val="28"/>
          <w:lang w:eastAsia="uk-UA"/>
        </w:rPr>
        <w:t>Департамент цивільного захисту міської ради</w:t>
      </w:r>
    </w:p>
    <w:p w:rsidR="00D552D6" w:rsidRPr="00912EC1" w:rsidRDefault="00D552D6" w:rsidP="00D552D6">
      <w:pPr>
        <w:pStyle w:val="210"/>
        <w:tabs>
          <w:tab w:val="left" w:pos="0"/>
        </w:tabs>
        <w:rPr>
          <w:bCs/>
          <w:i w:val="0"/>
          <w:sz w:val="28"/>
          <w:szCs w:val="28"/>
          <w:lang w:eastAsia="uk-UA"/>
        </w:rPr>
      </w:pPr>
      <w:r w:rsidRPr="00912EC1">
        <w:rPr>
          <w:bCs/>
          <w:i w:val="0"/>
          <w:sz w:val="28"/>
          <w:szCs w:val="28"/>
          <w:lang w:eastAsia="uk-UA"/>
        </w:rPr>
        <w:t>Осадчук Олена Вікторівна</w:t>
      </w:r>
    </w:p>
    <w:p w:rsidR="00D552D6" w:rsidRPr="003B04ED" w:rsidRDefault="00D552D6" w:rsidP="00D552D6">
      <w:pPr>
        <w:pStyle w:val="210"/>
        <w:tabs>
          <w:tab w:val="left" w:pos="0"/>
        </w:tabs>
        <w:rPr>
          <w:bCs/>
          <w:i w:val="0"/>
          <w:sz w:val="28"/>
          <w:szCs w:val="28"/>
          <w:lang w:eastAsia="uk-UA"/>
        </w:rPr>
      </w:pPr>
      <w:r w:rsidRPr="00912EC1">
        <w:rPr>
          <w:bCs/>
          <w:i w:val="0"/>
          <w:sz w:val="28"/>
          <w:szCs w:val="28"/>
          <w:lang w:eastAsia="uk-UA"/>
        </w:rPr>
        <w:lastRenderedPageBreak/>
        <w:t>Заступник директора департаменту</w:t>
      </w:r>
    </w:p>
    <w:p w:rsidR="00D552D6" w:rsidRDefault="00D552D6" w:rsidP="00D552D6">
      <w:pPr>
        <w:shd w:val="clear" w:color="auto" w:fill="FFFFFF"/>
        <w:tabs>
          <w:tab w:val="left" w:pos="878"/>
        </w:tabs>
        <w:rPr>
          <w:color w:val="000000" w:themeColor="text1"/>
          <w:szCs w:val="28"/>
        </w:rPr>
      </w:pPr>
    </w:p>
    <w:p w:rsidR="00D552D6" w:rsidRPr="00D552D6" w:rsidRDefault="00D552D6" w:rsidP="00D552D6">
      <w:pPr>
        <w:rPr>
          <w:szCs w:val="28"/>
        </w:rPr>
      </w:pPr>
    </w:p>
    <w:p w:rsidR="001B29AC" w:rsidRDefault="001B29AC" w:rsidP="001B29AC">
      <w:pPr>
        <w:rPr>
          <w:szCs w:val="28"/>
          <w:lang w:val="uk-UA"/>
        </w:rPr>
      </w:pPr>
    </w:p>
    <w:p w:rsidR="001B29AC" w:rsidRPr="00CD0687" w:rsidRDefault="001B29AC" w:rsidP="001B29AC">
      <w:pPr>
        <w:ind w:firstLine="708"/>
        <w:rPr>
          <w:b/>
          <w:sz w:val="28"/>
          <w:szCs w:val="28"/>
        </w:rPr>
      </w:pPr>
    </w:p>
    <w:sectPr w:rsidR="001B29AC" w:rsidRPr="00CD0687" w:rsidSect="000C4EA6">
      <w:type w:val="continuous"/>
      <w:pgSz w:w="11906" w:h="16838"/>
      <w:pgMar w:top="1135" w:right="851"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84" w:rsidRDefault="00FA6884">
      <w:r>
        <w:separator/>
      </w:r>
    </w:p>
  </w:endnote>
  <w:endnote w:type="continuationSeparator" w:id="0">
    <w:p w:rsidR="00FA6884" w:rsidRDefault="00FA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84" w:rsidRDefault="00FA6884">
      <w:r>
        <w:separator/>
      </w:r>
    </w:p>
  </w:footnote>
  <w:footnote w:type="continuationSeparator" w:id="0">
    <w:p w:rsidR="00FA6884" w:rsidRDefault="00FA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7"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1"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2"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4"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8"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1"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24"/>
  </w:num>
  <w:num w:numId="5">
    <w:abstractNumId w:val="22"/>
  </w:num>
  <w:num w:numId="6">
    <w:abstractNumId w:val="23"/>
  </w:num>
  <w:num w:numId="7">
    <w:abstractNumId w:val="2"/>
  </w:num>
  <w:num w:numId="8">
    <w:abstractNumId w:val="20"/>
  </w:num>
  <w:num w:numId="9">
    <w:abstractNumId w:val="9"/>
  </w:num>
  <w:num w:numId="10">
    <w:abstractNumId w:val="3"/>
  </w:num>
  <w:num w:numId="11">
    <w:abstractNumId w:val="13"/>
  </w:num>
  <w:num w:numId="12">
    <w:abstractNumId w:val="19"/>
  </w:num>
  <w:num w:numId="13">
    <w:abstractNumId w:val="12"/>
  </w:num>
  <w:num w:numId="14">
    <w:abstractNumId w:val="7"/>
  </w:num>
  <w:num w:numId="15">
    <w:abstractNumId w:val="18"/>
  </w:num>
  <w:num w:numId="16">
    <w:abstractNumId w:val="4"/>
  </w:num>
  <w:num w:numId="17">
    <w:abstractNumId w:val="11"/>
  </w:num>
  <w:num w:numId="18">
    <w:abstractNumId w:val="21"/>
  </w:num>
  <w:num w:numId="19">
    <w:abstractNumId w:val="14"/>
  </w:num>
  <w:num w:numId="20">
    <w:abstractNumId w:val="6"/>
  </w:num>
  <w:num w:numId="21">
    <w:abstractNumId w:val="17"/>
  </w:num>
  <w:num w:numId="22">
    <w:abstractNumId w:val="25"/>
  </w:num>
  <w:num w:numId="23">
    <w:abstractNumId w:val="15"/>
  </w:num>
  <w:num w:numId="24">
    <w:abstractNumId w:val="5"/>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3679"/>
    <w:rsid w:val="003078AB"/>
    <w:rsid w:val="00313A14"/>
    <w:rsid w:val="00334CC0"/>
    <w:rsid w:val="00337D79"/>
    <w:rsid w:val="003539DE"/>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723F0D"/>
    <w:rsid w:val="007432A0"/>
    <w:rsid w:val="00752183"/>
    <w:rsid w:val="00773953"/>
    <w:rsid w:val="007818F0"/>
    <w:rsid w:val="007C44BE"/>
    <w:rsid w:val="007C7134"/>
    <w:rsid w:val="007E4298"/>
    <w:rsid w:val="007F3D13"/>
    <w:rsid w:val="00810830"/>
    <w:rsid w:val="008258A9"/>
    <w:rsid w:val="00837217"/>
    <w:rsid w:val="00865517"/>
    <w:rsid w:val="00876216"/>
    <w:rsid w:val="00882BFA"/>
    <w:rsid w:val="008B6ACA"/>
    <w:rsid w:val="008C5402"/>
    <w:rsid w:val="008D4D05"/>
    <w:rsid w:val="008D6B2F"/>
    <w:rsid w:val="008E4FBF"/>
    <w:rsid w:val="00910F30"/>
    <w:rsid w:val="00913E63"/>
    <w:rsid w:val="00914C72"/>
    <w:rsid w:val="00916596"/>
    <w:rsid w:val="009252C1"/>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90D93"/>
    <w:rsid w:val="00C90E0D"/>
    <w:rsid w:val="00CC413E"/>
    <w:rsid w:val="00D0620B"/>
    <w:rsid w:val="00D10F0C"/>
    <w:rsid w:val="00D144F4"/>
    <w:rsid w:val="00D33072"/>
    <w:rsid w:val="00D50EAF"/>
    <w:rsid w:val="00D552D6"/>
    <w:rsid w:val="00D71207"/>
    <w:rsid w:val="00DA2C5F"/>
    <w:rsid w:val="00DB1864"/>
    <w:rsid w:val="00DB209A"/>
    <w:rsid w:val="00DC753F"/>
    <w:rsid w:val="00DD3F10"/>
    <w:rsid w:val="00DE15EF"/>
    <w:rsid w:val="00E1734D"/>
    <w:rsid w:val="00E604F3"/>
    <w:rsid w:val="00E64669"/>
    <w:rsid w:val="00E66BA9"/>
    <w:rsid w:val="00E8253C"/>
    <w:rsid w:val="00E8679F"/>
    <w:rsid w:val="00E92F38"/>
    <w:rsid w:val="00E94639"/>
    <w:rsid w:val="00EA3C86"/>
    <w:rsid w:val="00EA6AC8"/>
    <w:rsid w:val="00EA7E02"/>
    <w:rsid w:val="00EC5597"/>
    <w:rsid w:val="00ED28C2"/>
    <w:rsid w:val="00EF241E"/>
    <w:rsid w:val="00F034CF"/>
    <w:rsid w:val="00F106CC"/>
    <w:rsid w:val="00F10C20"/>
    <w:rsid w:val="00F12EF9"/>
    <w:rsid w:val="00F61232"/>
    <w:rsid w:val="00F63C34"/>
    <w:rsid w:val="00F6645A"/>
    <w:rsid w:val="00F81923"/>
    <w:rsid w:val="00F823CD"/>
    <w:rsid w:val="00F8355F"/>
    <w:rsid w:val="00F95D8E"/>
    <w:rsid w:val="00FA68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99C6A-897E-4A51-94A9-0AA448EB55E5}"/>
</file>

<file path=customXml/itemProps2.xml><?xml version="1.0" encoding="utf-8"?>
<ds:datastoreItem xmlns:ds="http://schemas.openxmlformats.org/officeDocument/2006/customXml" ds:itemID="{8A2054AC-0C89-4247-BEF0-DB7129909A29}"/>
</file>

<file path=customXml/itemProps3.xml><?xml version="1.0" encoding="utf-8"?>
<ds:datastoreItem xmlns:ds="http://schemas.openxmlformats.org/officeDocument/2006/customXml" ds:itemID="{E8BA048F-AB71-4FA8-9185-3EFB4558DE98}"/>
</file>

<file path=docProps/app.xml><?xml version="1.0" encoding="utf-8"?>
<Properties xmlns="http://schemas.openxmlformats.org/officeDocument/2006/extended-properties" xmlns:vt="http://schemas.openxmlformats.org/officeDocument/2006/docPropsVTypes">
  <Template>Normal</Template>
  <TotalTime>0</TotalTime>
  <Pages>4</Pages>
  <Words>2554</Words>
  <Characters>1457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2024-04-12T06:30:00Z</cp:lastPrinted>
  <dcterms:created xsi:type="dcterms:W3CDTF">2024-09-20T12:45:00Z</dcterms:created>
  <dcterms:modified xsi:type="dcterms:W3CDTF">2024-09-20T12:45:00Z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